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C6372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1C6372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965202" w:rsidRDefault="00965202" w:rsidP="00965202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i/>
          <w:noProof/>
          <w:sz w:val="28"/>
          <w:szCs w:val="28"/>
          <w:lang w:eastAsia="ru-RU"/>
        </w:rPr>
      </w:pPr>
      <w:r w:rsidRPr="00965202">
        <w:rPr>
          <w:rFonts w:ascii="Times New Roman" w:hAnsi="Times New Roman"/>
          <w:bCs/>
          <w:i/>
          <w:sz w:val="28"/>
          <w:szCs w:val="28"/>
          <w:shd w:val="clear" w:color="auto" w:fill="FFFFFF"/>
        </w:rPr>
        <w:t>Кафедра изобразительного искусства и народной художественной культуры</w:t>
      </w:r>
    </w:p>
    <w:p w:rsidR="0002790D" w:rsidRPr="001C6372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02790D" w:rsidRDefault="0002790D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202" w:rsidRDefault="00965202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65202" w:rsidRPr="001C6372" w:rsidRDefault="00965202" w:rsidP="001C6372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02790D" w:rsidRDefault="0002790D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965202" w:rsidRPr="001C6372" w:rsidRDefault="00965202" w:rsidP="001C6372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Краткосрочный рисунок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2790D" w:rsidRPr="00260EC0" w:rsidTr="001C6372">
        <w:trPr>
          <w:trHeight w:val="409"/>
        </w:trPr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54.03.02 Декоративно-прикладное искусство и народные промыслы</w:t>
            </w:r>
          </w:p>
        </w:tc>
      </w:tr>
      <w:tr w:rsidR="0002790D" w:rsidRPr="00260EC0" w:rsidTr="001C6372">
        <w:trPr>
          <w:trHeight w:val="402"/>
        </w:trPr>
        <w:tc>
          <w:tcPr>
            <w:tcW w:w="3646" w:type="dxa"/>
          </w:tcPr>
          <w:p w:rsidR="00965202" w:rsidRDefault="00965202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65202" w:rsidRDefault="00965202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sz w:val="28"/>
                <w:szCs w:val="28"/>
                <w:lang w:eastAsia="ru-RU"/>
              </w:rPr>
              <w:t>Художественная керамика</w:t>
            </w: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02790D" w:rsidRPr="00260EC0" w:rsidTr="001C6372">
        <w:tc>
          <w:tcPr>
            <w:tcW w:w="3646" w:type="dxa"/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1C637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Pr="001C637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965202" w:rsidRPr="001C6372" w:rsidRDefault="0096520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2790D" w:rsidRPr="001C6372" w:rsidRDefault="0002790D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1C6372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B5E42" w:rsidRDefault="007251E6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2B5E42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02790D" w:rsidRPr="001C6372" w:rsidRDefault="002B5E42" w:rsidP="001C6372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</w:p>
    <w:p w:rsidR="0002790D" w:rsidRPr="001C6372" w:rsidRDefault="0002790D" w:rsidP="00965202">
      <w:pPr>
        <w:tabs>
          <w:tab w:val="left" w:pos="680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Краткосрочный рисунок</w:t>
      </w:r>
      <w:r w:rsidRPr="001C6372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 «Дисциплины (модули)» учебного плана.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Практическая подготовка реализуется на основе: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- анализа требований к профессиональным компетенциям, предъявляемым к выпускникам на рынке труда, обобщения отечественного и зарубежного опыта 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872A5E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872A5E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02790D" w:rsidRPr="00872A5E" w:rsidRDefault="0002790D" w:rsidP="00872A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ab/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2790D" w:rsidRPr="001C6372" w:rsidRDefault="002B5E42" w:rsidP="001C6372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02790D"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02790D" w:rsidRPr="00260EC0" w:rsidTr="001C6372"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02790D" w:rsidRPr="00260EC0" w:rsidTr="001C6372">
        <w:trPr>
          <w:trHeight w:val="416"/>
        </w:trPr>
        <w:tc>
          <w:tcPr>
            <w:tcW w:w="2552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ПК-1. способностью создавать художественно-графические проекты изделий декоративно-прикладного искусства и народных промыслов индивидуального и интерьерного значения и воплощать их в материале</w:t>
            </w:r>
          </w:p>
        </w:tc>
        <w:tc>
          <w:tcPr>
            <w:tcW w:w="3402" w:type="dxa"/>
          </w:tcPr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ПК-1.1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Знает: способы и принципы создания изделия в керамическом материале на высоком профессиональном уровне;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стадии изготовления изделия: формование, сушка, обжиг, декорирование.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материалы и инструменты для работы над выполнением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основные приемы работы с гипсом, для изготовления моделей и принципы изготовления формовочной оснастки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ПК-1.2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Умеет: исполнять керамическое изделие из различных керамических материалов;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изготовить гипсовую модель, с учетом материала проектируемого изделия;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подготовить формовочную оснастку для исполнения керамического изделия;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выполнить процессы формования, оправки, подготовки к обжигу, глазурования, декорирования и пр.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выполнять единичные и серийные изделия (наборы, сервизы, комплекты);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воплотить художественный замысел в реальный объект с учетом проектной ситуации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ПК-1.3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Владеет: навыками работы с керамическими материалами, для выполнения проекта;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мастерством исполнения керамического изделия</w:t>
            </w:r>
          </w:p>
        </w:tc>
        <w:tc>
          <w:tcPr>
            <w:tcW w:w="3856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приемы использования и преподавания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русле национальных этнокультурных и этно-художественных традиций на основе использования традиционных навыков. </w:t>
            </w:r>
          </w:p>
          <w:p w:rsidR="0002790D" w:rsidRPr="001C6372" w:rsidRDefault="0002790D" w:rsidP="001C6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 xml:space="preserve">- разрабатывать и утверждать варианты предложений и эскизов изделий народной художественной культуры приёмами </w:t>
            </w:r>
            <w:r>
              <w:rPr>
                <w:rFonts w:ascii="Times New Roman" w:hAnsi="Times New Roman"/>
                <w:sz w:val="24"/>
                <w:szCs w:val="24"/>
              </w:rPr>
              <w:t>краткосрочного рисунка</w:t>
            </w:r>
            <w:r w:rsidRPr="001C6372">
              <w:rPr>
                <w:rFonts w:ascii="Times New Roman" w:hAnsi="Times New Roman"/>
                <w:sz w:val="24"/>
                <w:szCs w:val="24"/>
              </w:rPr>
              <w:t xml:space="preserve"> в национальных традициях;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определять и передавать характер изображаемых объектов и их максимальную выразительность;</w:t>
            </w:r>
          </w:p>
          <w:p w:rsidR="0002790D" w:rsidRPr="001C6372" w:rsidRDefault="0002790D" w:rsidP="001C637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</w:rPr>
              <w:t>- организовать самостоятельную работу по утвержденным проектам.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Владеть: </w:t>
            </w:r>
          </w:p>
          <w:p w:rsidR="0002790D" w:rsidRPr="001C6372" w:rsidRDefault="0002790D" w:rsidP="00BE04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техниками выполнения работ и методикой преподавания в области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1C6372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относится к части, формируемой участниками образовательных отношений.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02790D" w:rsidRPr="00872A5E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В рамках освоения программы выпускники готовятся к решению задач профессиональной деятельности следующих типов: художественной, проектной, педагогической.</w:t>
      </w:r>
    </w:p>
    <w:p w:rsidR="0002790D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02790D" w:rsidRPr="001C6372" w:rsidRDefault="0002790D" w:rsidP="00872A5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2790D" w:rsidRPr="00260EC0" w:rsidTr="001C6372">
        <w:tc>
          <w:tcPr>
            <w:tcW w:w="1696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Традиции и инновации гжельской росписи.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Декорирование керамики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Архитектурная керамика.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малых форм.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пластика.</w:t>
            </w:r>
          </w:p>
          <w:p w:rsidR="0002790D" w:rsidRPr="001C6372" w:rsidRDefault="0002790D" w:rsidP="001C637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живопись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Основы производственного мастерства</w:t>
            </w:r>
          </w:p>
        </w:tc>
      </w:tr>
    </w:tbl>
    <w:p w:rsidR="0002790D" w:rsidRPr="001C6372" w:rsidRDefault="0002790D" w:rsidP="001C6372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sz w:val="24"/>
          <w:szCs w:val="24"/>
          <w:lang w:eastAsia="ru-RU"/>
        </w:rPr>
        <w:t xml:space="preserve">Дисциплина  в рамках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воспитательной работы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2790D" w:rsidRPr="001C6372" w:rsidRDefault="0002790D" w:rsidP="001C637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46"/>
        <w:gridCol w:w="1842"/>
        <w:gridCol w:w="1701"/>
      </w:tblGrid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5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Очно-заочная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3/108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045781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70(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14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18(3*)</w:t>
            </w: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02790D" w:rsidRPr="00260EC0" w:rsidTr="00872A5E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1C637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зачёт,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зачёт с оценкой </w:t>
            </w:r>
            <w:r w:rsidRPr="001C637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2790D" w:rsidRPr="00260EC0" w:rsidTr="00872A5E">
        <w:trPr>
          <w:trHeight w:val="1"/>
        </w:trPr>
        <w:tc>
          <w:tcPr>
            <w:tcW w:w="609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872A5E" w:rsidRDefault="0002790D" w:rsidP="00872A5E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72A5E">
        <w:rPr>
          <w:rFonts w:ascii="Times New Roman" w:hAnsi="Times New Roman"/>
          <w:b/>
          <w:sz w:val="24"/>
          <w:szCs w:val="24"/>
          <w:lang w:eastAsia="ru-RU"/>
        </w:rPr>
        <w:t>* -</w:t>
      </w:r>
      <w:r w:rsidRPr="00872A5E">
        <w:rPr>
          <w:rFonts w:ascii="Times New Roman" w:hAnsi="Times New Roman"/>
          <w:sz w:val="24"/>
          <w:szCs w:val="24"/>
          <w:lang w:eastAsia="ru-RU"/>
        </w:rPr>
        <w:t xml:space="preserve"> Дисциплина  частично  реализуется в </w:t>
      </w:r>
      <w:r w:rsidRPr="00872A5E">
        <w:rPr>
          <w:rFonts w:ascii="Times New Roman" w:hAnsi="Times New Roman"/>
          <w:b/>
          <w:sz w:val="24"/>
          <w:szCs w:val="24"/>
          <w:lang w:eastAsia="ru-RU"/>
        </w:rPr>
        <w:t>форме практической подготовки</w:t>
      </w:r>
      <w:r w:rsidRPr="00872A5E">
        <w:rPr>
          <w:rFonts w:ascii="Times New Roman" w:hAnsi="Times New Roman"/>
          <w:sz w:val="24"/>
          <w:szCs w:val="24"/>
          <w:lang w:eastAsia="ru-RU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2790D" w:rsidRPr="001C6372" w:rsidRDefault="0002790D" w:rsidP="001C6372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1C6372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1C6372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14(7*)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12 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E202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16 (7*)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0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72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(14*)</w:t>
            </w:r>
          </w:p>
        </w:tc>
        <w:tc>
          <w:tcPr>
            <w:tcW w:w="992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*- реализуется в форме практической подготовки </w:t>
      </w:r>
    </w:p>
    <w:p w:rsidR="0002790D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045781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554"/>
        <w:gridCol w:w="840"/>
        <w:gridCol w:w="993"/>
        <w:gridCol w:w="992"/>
        <w:gridCol w:w="2410"/>
      </w:tblGrid>
      <w:tr w:rsidR="0002790D" w:rsidRPr="00260EC0" w:rsidTr="00045781">
        <w:trPr>
          <w:jc w:val="center"/>
        </w:trPr>
        <w:tc>
          <w:tcPr>
            <w:tcW w:w="70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54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235" w:type="dxa"/>
            <w:gridSpan w:val="4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25" w:type="dxa"/>
            <w:gridSpan w:val="3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410" w:type="dxa"/>
            <w:vMerge w:val="restart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02790D" w:rsidRPr="00260EC0" w:rsidTr="00045781">
        <w:trPr>
          <w:trHeight w:val="475"/>
          <w:jc w:val="center"/>
        </w:trPr>
        <w:tc>
          <w:tcPr>
            <w:tcW w:w="70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410" w:type="dxa"/>
            <w:vMerge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1. Наброски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1.2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2. Зарисовки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Тема 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Тема 2.3. Зарисовки фигуры человека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045781">
        <w:trPr>
          <w:jc w:val="center"/>
        </w:trPr>
        <w:tc>
          <w:tcPr>
            <w:tcW w:w="70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54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84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20(3*)</w:t>
            </w:r>
          </w:p>
        </w:tc>
        <w:tc>
          <w:tcPr>
            <w:tcW w:w="992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02790D" w:rsidRPr="001C6372" w:rsidRDefault="0002790D" w:rsidP="000457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</w:tbl>
    <w:p w:rsidR="0002790D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*- реализуется в форме практической подготовки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Содержание практических занятий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1965"/>
        <w:gridCol w:w="2755"/>
        <w:gridCol w:w="4190"/>
      </w:tblGrid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дисциплины 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02790D" w:rsidRPr="00260EC0" w:rsidTr="001C6372">
        <w:trPr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Вступительная беседа об основных принципах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краткосрочного рисунка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Виды краткосрочного рисунка – наброски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зарисовки.</w:t>
            </w:r>
            <w:r w:rsidRPr="00260EC0">
              <w:rPr>
                <w:rFonts w:ascii="Times New Roman" w:hAnsi="Times New Roman"/>
                <w:sz w:val="24"/>
                <w:szCs w:val="24"/>
              </w:rPr>
              <w:t>Главное</w:t>
            </w:r>
            <w:proofErr w:type="spellEnd"/>
            <w:r w:rsidRPr="00260EC0">
              <w:rPr>
                <w:rFonts w:ascii="Times New Roman" w:hAnsi="Times New Roman"/>
                <w:sz w:val="24"/>
                <w:szCs w:val="24"/>
              </w:rPr>
              <w:t xml:space="preserve"> назначение наброска – фиксация отдельных наблюдений или возникших в ходе текущей работы </w:t>
            </w:r>
            <w:proofErr w:type="spellStart"/>
            <w:r w:rsidRPr="00260EC0">
              <w:rPr>
                <w:rFonts w:ascii="Times New Roman" w:hAnsi="Times New Roman"/>
                <w:sz w:val="24"/>
                <w:szCs w:val="24"/>
              </w:rPr>
              <w:t>замыслов.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proofErr w:type="spellEnd"/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своему характеру наброски отличаются от зарисовок максимально ограниченным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временем исполнения. Обычная продолжительность наброск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а до 15 минут. Зарисовки могут 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исчисляться периодом выполнения протяжённостью до 30 минут и более. </w:t>
            </w:r>
          </w:p>
          <w:p w:rsidR="0002790D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соответствии с задачами также различаются следую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щие виды набросков и зарисовок: линейно-конструктивные; </w:t>
            </w:r>
            <w:r w:rsidRPr="0078586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конс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труктивные с применением тона; линеарные; светотеневые; тональные.</w:t>
            </w:r>
          </w:p>
          <w:p w:rsidR="0002790D" w:rsidRPr="00785868" w:rsidRDefault="0002790D" w:rsidP="007858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Задача: 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кратков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ременном рисунке, изображающем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небольшую часть помещения, надо учитыват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ь законы перспективного сокраще</w:t>
            </w:r>
            <w:r w:rsidRPr="00293D3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ния плоскостей, стремиться лаконично выразить характер отдельных форм и передать глубину помещения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99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Arial"/>
                <w:bCs/>
                <w:kern w:val="32"/>
                <w:sz w:val="24"/>
                <w:szCs w:val="24"/>
                <w:lang w:eastAsia="ru-RU"/>
              </w:rPr>
              <w:t xml:space="preserve">1.2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Перед зарисовками с живой натуры, следует практиковаться в набросках с чучел птиц и животных. Такие наброски знакомят рисующего с характерными формами животного мира, развивают способность целостного видения. В наброске животного нужно стараться быстро схватить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щую форму, присущие ей характер</w:t>
            </w:r>
            <w:r w:rsidRPr="00BE04BC">
              <w:rPr>
                <w:rFonts w:ascii="Times New Roman" w:hAnsi="Times New Roman"/>
                <w:sz w:val="24"/>
                <w:szCs w:val="24"/>
                <w:lang w:eastAsia="ru-RU"/>
              </w:rPr>
              <w:t>ные особенности.</w:t>
            </w:r>
          </w:p>
        </w:tc>
      </w:tr>
      <w:tr w:rsidR="0002790D" w:rsidRPr="00260EC0" w:rsidTr="001C6372">
        <w:trPr>
          <w:trHeight w:val="180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90" w:type="dxa"/>
          </w:tcPr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ри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сунка драпировки, зависимости формы складок от определенного расположения материала. Ткань может быть накинута одним концом на предмет мебели, другой может свисать или быть зацепленным за что-либо и образовывать разнообразные изломы крупных </w:t>
            </w:r>
            <w:proofErr w:type="spellStart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складок.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арисовки</w:t>
            </w:r>
            <w:proofErr w:type="spellEnd"/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рекомендуется делать при контрастном освещении, которое будет четко выявлять форму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641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2.2 Зарисовки пейзажей</w:t>
            </w:r>
          </w:p>
        </w:tc>
        <w:tc>
          <w:tcPr>
            <w:tcW w:w="4190" w:type="dxa"/>
          </w:tcPr>
          <w:p w:rsidR="0002790D" w:rsidRPr="0019570D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раз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личных мотивов городского или сельского пейзажа 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отдельных его элементов, наприме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р, деревьев, домов, земли, обла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ков и т. п.</w:t>
            </w:r>
          </w:p>
          <w:p w:rsidR="0002790D" w:rsidRPr="001C6372" w:rsidRDefault="0002790D" w:rsidP="001957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Рисунок пейзажа, даже самый кратковременный, требует знаний правил линейной и воздушной 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ерспективы, умения находить про</w:t>
            </w:r>
            <w:r w:rsidRPr="0019570D">
              <w:rPr>
                <w:rFonts w:ascii="Times New Roman" w:hAnsi="Times New Roman"/>
                <w:sz w:val="24"/>
                <w:szCs w:val="24"/>
                <w:lang w:eastAsia="ru-RU"/>
              </w:rPr>
              <w:t>порции, определять масштабы и выявлять в изображаемом наиболее существенное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02790D" w:rsidRPr="00260EC0" w:rsidTr="001C6372">
        <w:trPr>
          <w:trHeight w:val="255"/>
          <w:jc w:val="center"/>
        </w:trPr>
        <w:tc>
          <w:tcPr>
            <w:tcW w:w="7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6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55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Courier New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</w:p>
        </w:tc>
        <w:tc>
          <w:tcPr>
            <w:tcW w:w="4190" w:type="dxa"/>
          </w:tcPr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Выражение основных пропорций,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движени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я, характера модели, выражение опоры модели, обобщённая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характе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ристика основных анатомических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узлов, выражение 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бъема формы с </w:t>
            </w:r>
            <w:r w:rsidRPr="006A3FB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мощью конструктивных сечений и светотени</w:t>
            </w:r>
            <w:r w:rsidRPr="001C637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Содержание самостоятельной работы </w:t>
      </w:r>
    </w:p>
    <w:p w:rsidR="0002790D" w:rsidRPr="001C6372" w:rsidRDefault="0002790D" w:rsidP="001C6372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 дисциплины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</w:t>
            </w:r>
          </w:p>
        </w:tc>
        <w:tc>
          <w:tcPr>
            <w:tcW w:w="595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Композиция, состоящая из предметов прикладного искусства, включает в себя гармоничную постановку из 5-7 предметов с приоритетным выделением первого плана и наиболее значимого предмета в натюрморте.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Нецелесообразно использовать графически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 материалы, обладающие рыхлой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структурой на зернистой бумаге. Некоторые виды пресс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ованного угля, мягкие угольные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карандаши и чёрный соус в принципе обладают избы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точной тональной активностью 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должны употребляться с осторожностью и в соче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тании с более твёрдыми сортами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материалов. Чёрный соус более употребим в жидком виде с использованием кисти.</w:t>
            </w:r>
          </w:p>
        </w:tc>
      </w:tr>
      <w:tr w:rsidR="0002790D" w:rsidRPr="00260EC0" w:rsidTr="001C6372">
        <w:trPr>
          <w:jc w:val="center"/>
        </w:trPr>
        <w:tc>
          <w:tcPr>
            <w:tcW w:w="8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</w:t>
            </w:r>
          </w:p>
        </w:tc>
        <w:tc>
          <w:tcPr>
            <w:tcW w:w="5959" w:type="dxa"/>
          </w:tcPr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включает в себя стоящую либо сидящую модель в окружении элементов интерьера с выразительной особенностью головного убора или элементов костюма с разнообразием фактур и аксессуаров. </w:t>
            </w:r>
          </w:p>
          <w:p w:rsidR="0002790D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Копии одетой модели в интерьере художников по выбору: Валентина Серова, Михаила Врубеля, Эдгара Дега, Бориса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Кустодиева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Амедео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Модильяни, Аркадия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Пластова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Павла </w:t>
            </w:r>
            <w:proofErr w:type="spellStart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Филонова</w:t>
            </w:r>
            <w:proofErr w:type="spellEnd"/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т.д.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Для достижения живописного эффекта при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рисовании живой модели иногда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применяются комбинации различных по цвету материалов. Например, возможны </w:t>
            </w:r>
          </w:p>
          <w:p w:rsidR="0002790D" w:rsidRPr="006A3FB7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комбинации уголь-сангина, уголь-пастель-сангина, уголь-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пастель, пастель - в два тона.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Подбор цветов и оттенков в таких группах производи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тся исходя из условий цветовой </w:t>
            </w: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гармонии и целесообразности. Как правило, подобные комбинации материалов требуют </w:t>
            </w:r>
          </w:p>
          <w:p w:rsidR="0002790D" w:rsidRPr="001C6372" w:rsidRDefault="0002790D" w:rsidP="006A3F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A3FB7">
              <w:rPr>
                <w:rFonts w:ascii="Times New Roman" w:hAnsi="Times New Roman"/>
                <w:sz w:val="24"/>
                <w:szCs w:val="24"/>
                <w:lang w:eastAsia="ru-RU"/>
              </w:rPr>
              <w:t>особой точности применения и значительно усложн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яют достижение стилистического единства в рисунке.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1C6372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5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6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7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8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9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10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11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2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BF2427">
      <w:pPr>
        <w:pStyle w:val="a3"/>
        <w:numPr>
          <w:ilvl w:val="0"/>
          <w:numId w:val="12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13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02790D" w:rsidRPr="001C6372" w:rsidRDefault="0002790D" w:rsidP="002B5E42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02790D" w:rsidRPr="001C6372" w:rsidRDefault="0002790D" w:rsidP="00BF2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интерьера и его элементов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1.2.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Наброски животных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2.1.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бытовых предметов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 xml:space="preserve">2.2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пейзажей.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Текущий просмотр </w:t>
            </w:r>
          </w:p>
        </w:tc>
      </w:tr>
      <w:tr w:rsidR="0002790D" w:rsidRPr="00260EC0" w:rsidTr="001C6372">
        <w:trPr>
          <w:jc w:val="center"/>
        </w:trPr>
        <w:tc>
          <w:tcPr>
            <w:tcW w:w="649" w:type="dxa"/>
          </w:tcPr>
          <w:p w:rsidR="0002790D" w:rsidRPr="001C6372" w:rsidRDefault="0002790D" w:rsidP="001C6372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74" w:type="dxa"/>
          </w:tcPr>
          <w:p w:rsidR="0002790D" w:rsidRPr="001C6372" w:rsidRDefault="0002790D" w:rsidP="001C6372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 w:cs="Courier New"/>
                <w:sz w:val="24"/>
                <w:szCs w:val="24"/>
                <w:lang w:eastAsia="ru-RU"/>
              </w:rPr>
              <w:t xml:space="preserve">2.3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Зарисовки фигуры человека</w:t>
            </w:r>
            <w:r w:rsidRPr="001C6372"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51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3407" w:type="dxa"/>
          </w:tcPr>
          <w:p w:rsidR="0002790D" w:rsidRPr="001C6372" w:rsidRDefault="0002790D" w:rsidP="001C63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Тема 1.</w:t>
      </w:r>
      <w:r w:rsidRPr="001C6372">
        <w:rPr>
          <w:rFonts w:ascii="Times New Roman" w:hAnsi="Times New Roman"/>
          <w:b/>
          <w:sz w:val="24"/>
          <w:szCs w:val="24"/>
          <w:lang w:eastAsia="ru-RU"/>
        </w:rPr>
        <w:t>1</w:t>
      </w:r>
      <w:r>
        <w:rPr>
          <w:rFonts w:ascii="Times New Roman" w:hAnsi="Times New Roman"/>
          <w:sz w:val="24"/>
          <w:szCs w:val="24"/>
          <w:lang w:eastAsia="ru-RU"/>
        </w:rPr>
        <w:t>. Наброски интерьера и его элементов</w:t>
      </w:r>
      <w:r w:rsidRPr="001C6372"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BF242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sz w:val="24"/>
          <w:szCs w:val="24"/>
          <w:lang w:eastAsia="ru-RU"/>
        </w:rPr>
        <w:t>Задание  к занятию.</w:t>
      </w:r>
    </w:p>
    <w:p w:rsidR="0002790D" w:rsidRPr="001C6372" w:rsidRDefault="0002790D" w:rsidP="00B203EC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 xml:space="preserve">Зарисовки отдельно взятых предметов быта, отработка быстрой фиксации характерных особенностей объекта, передача ракурса, пропорций, формы 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тд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 xml:space="preserve">. Выполняется различными графическими материалами. Выполняется на различных форматах А4-А2, разными графическими </w:t>
      </w:r>
      <w:proofErr w:type="spellStart"/>
      <w:r w:rsidRPr="001C174C">
        <w:rPr>
          <w:rFonts w:ascii="Times New Roman" w:hAnsi="Times New Roman"/>
          <w:sz w:val="24"/>
          <w:szCs w:val="24"/>
          <w:lang w:eastAsia="ru-RU"/>
        </w:rPr>
        <w:t>материалами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Задача</w:t>
      </w:r>
      <w:proofErr w:type="spellEnd"/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кратков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ременном рисунке, изображающем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небольшую часть помещения, надо учитыват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ь законы перспективного сокраще</w:t>
      </w:r>
      <w:r w:rsidRPr="00293D31">
        <w:rPr>
          <w:rFonts w:ascii="Times New Roman" w:hAnsi="Times New Roman"/>
          <w:color w:val="000000"/>
          <w:sz w:val="24"/>
          <w:szCs w:val="24"/>
          <w:lang w:eastAsia="ru-RU"/>
        </w:rPr>
        <w:t>ния плоскостей, стремиться лаконично выразить характер отдельных форм и передать глубину помещения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 к занятию.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BF242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BF242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</w:t>
      </w:r>
    </w:p>
    <w:p w:rsidR="0002790D" w:rsidRPr="001957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174C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BF242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  <w:r w:rsidRPr="001C6372">
        <w:rPr>
          <w:rFonts w:ascii="Times New Roman" w:hAnsi="Times New Roman"/>
          <w:bCs/>
          <w:kern w:val="32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/>
          <w:sz w:val="24"/>
          <w:szCs w:val="24"/>
          <w:lang w:eastAsia="ru-RU"/>
        </w:rPr>
        <w:t>Задание к занятиям и для практической подготовки</w:t>
      </w:r>
    </w:p>
    <w:p w:rsidR="0002790D" w:rsidRPr="001C174C" w:rsidRDefault="0002790D" w:rsidP="001C174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B0144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2790D" w:rsidRPr="001C6372" w:rsidRDefault="0002790D" w:rsidP="001C6372">
      <w:pPr>
        <w:spacing w:after="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2790D" w:rsidRPr="00E41D88" w:rsidRDefault="0002790D" w:rsidP="00E41D8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41D8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2790D" w:rsidRPr="00E41D88" w:rsidRDefault="0002790D" w:rsidP="00E41D8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E41D8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E41D8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E41D8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/>
        </w:rPr>
      </w:pPr>
    </w:p>
    <w:p w:rsidR="0002790D" w:rsidRPr="000331D0" w:rsidRDefault="0002790D" w:rsidP="000331D0">
      <w:pPr>
        <w:pStyle w:val="a3"/>
        <w:numPr>
          <w:ilvl w:val="0"/>
          <w:numId w:val="5"/>
        </w:numPr>
        <w:jc w:val="both"/>
        <w:rPr>
          <w:b/>
          <w:bCs/>
          <w:i/>
          <w:iCs/>
        </w:rPr>
      </w:pPr>
      <w:r w:rsidRPr="000331D0">
        <w:rPr>
          <w:b/>
          <w:bCs/>
          <w:i/>
          <w:iCs/>
        </w:rPr>
        <w:t xml:space="preserve">Перечень основной и дополнительной учебной литературы, необходимой для освоения дисциплины (модуля) 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left="708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Бесчастнов Н.П. Графика пейзажа [Электронный ресурс]: учебное пособие/ Бесчастнов Н.П.—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2012.— 301 c.— Режим доступа: http://www.iprbookshop.ru/14168.—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Макарова М.Н. Пленэрная практика и перспектива [Электронный ресурс]: учебное пособие/ Макарова М.Н.—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Академический Проект, 2014.— 249 c.— Режим доступа: http://www.iprbookshop.ru/36472.—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 Рисунок. Основы композиции и техническая акварель [Электронный ресурс]: учебное пособие/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Шиков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М.Г.,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Дубовская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Л.Ю.—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Минск: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Вышэйшая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школа, 2014.— 168 c.— Режим доступа: http://www.iprbookshop.ru/35538.—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Pr="001C6372" w:rsidRDefault="0002790D" w:rsidP="004E2CD2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Ермаков Г.И. Пленэр [Электронный ресурс]: учебно-методическое пособие/ Ермаков Г.И.—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данные.— М.: Прометей, 2013.— 182 c.— Режим доступа: http://www.iprbookshop.ru/24009.— ЭБС «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Кемерово: Кемеровский государственный институт культуры, 2015.— 120 c.— Режим доступа: </w:t>
      </w:r>
      <w:hyperlink r:id="rId14" w:history="1">
        <w:r w:rsidRPr="00506E37">
          <w:rPr>
            <w:rStyle w:val="a4"/>
          </w:rPr>
          <w:t>http://www.iprbookshop.ru/55753</w:t>
        </w:r>
      </w:hyperlink>
      <w:r>
        <w:t xml:space="preserve">. </w:t>
      </w:r>
    </w:p>
    <w:p w:rsidR="0002790D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15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r w:rsidRPr="00032065">
        <w:t xml:space="preserve">Бесчастнов Н.П. Графика натюрморта [Электронный ресурс]: учебное пособие/ Бесчастнов Н.П.—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</w:t>
      </w:r>
      <w:proofErr w:type="spellStart"/>
      <w:r w:rsidRPr="00032065">
        <w:t>Владос</w:t>
      </w:r>
      <w:proofErr w:type="spellEnd"/>
      <w:r w:rsidRPr="00032065">
        <w:t xml:space="preserve">, 2008.— 255 c.— Режим доступа: </w:t>
      </w:r>
      <w:hyperlink r:id="rId16" w:history="1">
        <w:r w:rsidRPr="00506E37">
          <w:rPr>
            <w:rStyle w:val="a4"/>
          </w:rPr>
          <w:t>http://www.iprbookshop.ru/18508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1701"/>
        </w:tabs>
        <w:jc w:val="both"/>
      </w:pPr>
      <w:proofErr w:type="spellStart"/>
      <w:r w:rsidRPr="00032065">
        <w:t>Шлеюк</w:t>
      </w:r>
      <w:proofErr w:type="spellEnd"/>
      <w:r w:rsidRPr="00032065">
        <w:t xml:space="preserve"> С.Г. Рисунок складок драпировки [Электронный ресурс]: методические указания к практическим занятиям по дисциплине «Рисунок»/ </w:t>
      </w:r>
      <w:proofErr w:type="spellStart"/>
      <w:r w:rsidRPr="00032065">
        <w:t>Шлеюк</w:t>
      </w:r>
      <w:proofErr w:type="spellEnd"/>
      <w:r w:rsidRPr="00032065">
        <w:t xml:space="preserve"> С.Г., Левина Е.А.—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Оренбург: Оренбургский государственный университет, ЭБС АСВ, 2011.— 36 c.— Режим доступа: </w:t>
      </w:r>
      <w:hyperlink r:id="rId17" w:history="1">
        <w:r w:rsidRPr="00506E37">
          <w:rPr>
            <w:rStyle w:val="a4"/>
          </w:rPr>
          <w:t>http://www.iprbookshop.ru/21667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</w:tabs>
        <w:jc w:val="both"/>
      </w:pPr>
      <w:r w:rsidRPr="00032065"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Сторожев В.И.—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Нижний Новгород: Нижегородский государственный архитектурно-строительный университет, ЭБС АСВ, 2013.— 24 c.— Режим доступа: </w:t>
      </w:r>
      <w:hyperlink r:id="rId18" w:history="1">
        <w:r w:rsidRPr="00506E37">
          <w:rPr>
            <w:rStyle w:val="a4"/>
          </w:rPr>
          <w:t>https://www.iprbookshop.ru/16041</w:t>
        </w:r>
      </w:hyperlink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Царева Л.Н. Рисунок натюрморта [Электронный ресурс]: учебное пособие/ Царева Л.Н.—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ЭБС АСВ, 2013.— 184 c.— Режим доступа: </w:t>
      </w:r>
      <w:hyperlink r:id="rId19" w:history="1">
        <w:r w:rsidRPr="00506E37">
          <w:rPr>
            <w:rStyle w:val="a4"/>
          </w:rPr>
          <w:t>http://www.iprbookshop.ru/23739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Колосенцева</w:t>
      </w:r>
      <w:proofErr w:type="spellEnd"/>
      <w:r w:rsidRPr="00032065">
        <w:t xml:space="preserve"> А.Н. Учебный рисунок [Электронный ресурс]: учебное пособие/ </w:t>
      </w:r>
      <w:proofErr w:type="spellStart"/>
      <w:r w:rsidRPr="00032065">
        <w:t>Колосенцева</w:t>
      </w:r>
      <w:proofErr w:type="spellEnd"/>
      <w:r w:rsidRPr="00032065">
        <w:t xml:space="preserve"> А.Н.—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Минск: </w:t>
      </w:r>
      <w:proofErr w:type="spellStart"/>
      <w:r w:rsidRPr="00032065">
        <w:t>Вышэйшая</w:t>
      </w:r>
      <w:proofErr w:type="spellEnd"/>
      <w:r w:rsidRPr="00032065">
        <w:t xml:space="preserve"> школа, 2013.— 160 c.— Режим доступа: </w:t>
      </w:r>
      <w:hyperlink r:id="rId20" w:history="1">
        <w:r w:rsidRPr="00506E37">
          <w:rPr>
            <w:rStyle w:val="a4"/>
          </w:rPr>
          <w:t>http://www.iprbookshop.ru/24085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r w:rsidRPr="00032065">
        <w:t xml:space="preserve">Архитектурный рисунок и графика [Электронный ресурс]: методические указания к практическим занятиям для студентов, обучающихся по направлению подготовки 270800 «Строительство»/ 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2014.— 52 c.— Режим доступа: </w:t>
      </w:r>
      <w:hyperlink r:id="rId21" w:history="1">
        <w:r w:rsidRPr="00506E37">
          <w:rPr>
            <w:rStyle w:val="a4"/>
          </w:rPr>
          <w:t>http://www.iprbookshop.ru/27890</w:t>
        </w:r>
      </w:hyperlink>
      <w:r>
        <w:t xml:space="preserve">. </w:t>
      </w:r>
    </w:p>
    <w:p w:rsidR="0002790D" w:rsidRPr="00032065" w:rsidRDefault="0002790D" w:rsidP="004E2CD2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jc w:val="both"/>
      </w:pPr>
      <w:proofErr w:type="spellStart"/>
      <w:r w:rsidRPr="00032065">
        <w:t>Плешивцев</w:t>
      </w:r>
      <w:proofErr w:type="spellEnd"/>
      <w:r w:rsidRPr="00032065">
        <w:t xml:space="preserve"> А.А. Технический рисунок и основы композиции [Электронный ресурс]: учебное пособие для студентов 1-го курса заочного отделения </w:t>
      </w:r>
      <w:proofErr w:type="spellStart"/>
      <w:r w:rsidRPr="00032065">
        <w:t>бакалавриата</w:t>
      </w:r>
      <w:proofErr w:type="spellEnd"/>
      <w:r w:rsidRPr="00032065">
        <w:t xml:space="preserve">/ </w:t>
      </w:r>
      <w:proofErr w:type="spellStart"/>
      <w:r w:rsidRPr="00032065">
        <w:t>Плешивцев</w:t>
      </w:r>
      <w:proofErr w:type="spellEnd"/>
      <w:r w:rsidRPr="00032065">
        <w:t xml:space="preserve"> А.А.— </w:t>
      </w:r>
      <w:proofErr w:type="spellStart"/>
      <w:r w:rsidRPr="00032065">
        <w:t>Электрон.текстовые</w:t>
      </w:r>
      <w:proofErr w:type="spellEnd"/>
      <w:r w:rsidRPr="00032065">
        <w:t xml:space="preserve"> данные.— М.: Московский государственный строительный университет, Ай Пи Эр Медиа, ЭБС АСВ, 2015.— 162 c.— Режим доступа: </w:t>
      </w:r>
      <w:hyperlink r:id="rId22" w:history="1">
        <w:r w:rsidRPr="00506E37">
          <w:rPr>
            <w:rStyle w:val="a4"/>
          </w:rPr>
          <w:t>http://www.iprbookshop.ru/30789</w:t>
        </w:r>
      </w:hyperlink>
      <w:r>
        <w:t xml:space="preserve">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1.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Сторожев В.И. Приемы построения и передачи характера в рисунке головы человека [Электронный ресурс]: методические указания к выполнению текущих работ/ Рисунок [Электронный ресурс]: методические указания по выполнению практических заданий для студентов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бакалавриата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очного отделения, обучающихся по направлению подготовки 07.03.01 Архитектура/ 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М.: Московский государственный строительный университет, Ай Пи Эр Медиа, ЭБС АСВ, 2015.— 49 c.— Режим доступа: http://www.iprbookshop.ru/36175.—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0A4A8C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i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2.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Казарин С.Н. Академический рисунок [Электронный ресурс]: учебно-методический комплекс дисциплины по направлению подготовки 54.03.01 (072500.62) «Дизайн», профили: «Графический дизайн», «Дизайн костюма»; квалификация (степень) выпускника «бакалавр»/ Казарин С.Н.—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Электрон.текстовыеданные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.— Кемерово: Кемеровский государственный институт культуры, 2015.— 120 c.— Режим доступа: http://www.iprbookshop.ru/55753.— ЭБС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IPRbooks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», по паролю</w:t>
      </w:r>
    </w:p>
    <w:p w:rsidR="0002790D" w:rsidRPr="001C6372" w:rsidRDefault="0002790D" w:rsidP="000A4A8C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  <w:lang w:eastAsia="ru-RU"/>
        </w:rPr>
        <w:t>3.</w:t>
      </w:r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Ростовцев Н.Н. Рисование головы человека 2004г. Джозеф 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Шиппард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 xml:space="preserve"> Обнажённая натура «</w:t>
      </w:r>
      <w:proofErr w:type="spellStart"/>
      <w:r w:rsidRPr="000A4A8C">
        <w:rPr>
          <w:rFonts w:ascii="Times New Roman" w:hAnsi="Times New Roman"/>
          <w:iCs/>
          <w:sz w:val="24"/>
          <w:szCs w:val="24"/>
          <w:lang w:eastAsia="ru-RU"/>
        </w:rPr>
        <w:t>Поппури</w:t>
      </w:r>
      <w:proofErr w:type="spellEnd"/>
      <w:r w:rsidRPr="000A4A8C">
        <w:rPr>
          <w:rFonts w:ascii="Times New Roman" w:hAnsi="Times New Roman"/>
          <w:iCs/>
          <w:sz w:val="24"/>
          <w:szCs w:val="24"/>
          <w:lang w:eastAsia="ru-RU"/>
        </w:rPr>
        <w:t>» Минск2000г. Строгановская школа рисунка</w:t>
      </w:r>
    </w:p>
    <w:p w:rsidR="0002790D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iCs/>
          <w:sz w:val="24"/>
          <w:szCs w:val="24"/>
          <w:lang w:eastAsia="ru-RU"/>
        </w:rPr>
        <w:t>7.3</w:t>
      </w:r>
      <w:r w:rsidRPr="001C6372">
        <w:rPr>
          <w:rFonts w:ascii="Times New Roman" w:hAnsi="Times New Roman"/>
          <w:b/>
          <w:iCs/>
          <w:sz w:val="24"/>
          <w:szCs w:val="24"/>
          <w:lang w:eastAsia="ru-RU"/>
        </w:rPr>
        <w:t xml:space="preserve">Периодические издания 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02790D" w:rsidRPr="001C6372" w:rsidRDefault="0002790D" w:rsidP="001C6372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1C6372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1C6372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1C6372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(модуля):</w:t>
      </w:r>
    </w:p>
    <w:p w:rsidR="0002790D" w:rsidRPr="001C6372" w:rsidRDefault="002B5E42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23" w:history="1">
        <w:r w:rsidR="0002790D" w:rsidRPr="001C6372">
          <w:rPr>
            <w:rFonts w:ascii="Times New Roman" w:hAnsi="Times New Roman"/>
            <w:color w:val="0066CC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02790D" w:rsidRPr="001C6372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2790D" w:rsidRPr="001C6372" w:rsidRDefault="0002790D" w:rsidP="001C637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1C6372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02790D" w:rsidRPr="000A4A8C" w:rsidRDefault="0002790D" w:rsidP="000A4A8C">
      <w:pPr>
        <w:pStyle w:val="ConsPlusNormal"/>
        <w:widowControl/>
        <w:ind w:firstLine="360"/>
        <w:jc w:val="both"/>
        <w:rPr>
          <w:bCs/>
          <w:sz w:val="24"/>
          <w:szCs w:val="24"/>
        </w:rPr>
      </w:pPr>
      <w:r w:rsidRPr="000A4A8C">
        <w:rPr>
          <w:sz w:val="24"/>
          <w:szCs w:val="24"/>
        </w:rPr>
        <w:t xml:space="preserve"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</w:t>
      </w:r>
      <w:r w:rsidRPr="000A4A8C">
        <w:rPr>
          <w:bCs/>
          <w:sz w:val="24"/>
          <w:szCs w:val="24"/>
        </w:rPr>
        <w:t>Подготовка к практическим занятиям включает обязательное наличие необходимых для работы инструментов (графитовые карандаши, мягкие материалы, ластик, ал</w:t>
      </w:r>
      <w:r>
        <w:rPr>
          <w:bCs/>
          <w:sz w:val="24"/>
          <w:szCs w:val="24"/>
        </w:rPr>
        <w:t>ьбом, листы ватмана. планшет 50-</w:t>
      </w:r>
      <w:r w:rsidRPr="000A4A8C">
        <w:rPr>
          <w:bCs/>
          <w:sz w:val="24"/>
          <w:szCs w:val="24"/>
        </w:rPr>
        <w:t xml:space="preserve">70 и больше, кнопки). 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звеньев полноценного высшего обр</w:t>
      </w:r>
      <w:r>
        <w:rPr>
          <w:rFonts w:ascii="Times New Roman" w:hAnsi="Times New Roman"/>
          <w:sz w:val="24"/>
          <w:szCs w:val="24"/>
          <w:lang w:eastAsia="ru-RU"/>
        </w:rPr>
        <w:t xml:space="preserve">азования, на которое отводится </w:t>
      </w:r>
      <w:r w:rsidRPr="000A4A8C">
        <w:rPr>
          <w:rFonts w:ascii="Times New Roman" w:hAnsi="Times New Roman"/>
          <w:sz w:val="24"/>
          <w:szCs w:val="24"/>
          <w:lang w:eastAsia="ru-RU"/>
        </w:rPr>
        <w:t>часть учебного времени.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работа с основной и дополнительной литературой, с материалами, иллюстрациями из интернета; 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внеаудиторная подготовка к выполнению копий с работ старых мастеров;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выполнение самостоятельных практических работ (автопортрет, копии);</w:t>
      </w:r>
    </w:p>
    <w:p w:rsidR="0002790D" w:rsidRPr="000A4A8C" w:rsidRDefault="0002790D" w:rsidP="000A4A8C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подготовка к просмотрам </w:t>
      </w:r>
      <w:r w:rsidRPr="000A4A8C">
        <w:rPr>
          <w:rFonts w:ascii="Times New Roman" w:hAnsi="Times New Roman"/>
          <w:sz w:val="24"/>
          <w:szCs w:val="24"/>
          <w:lang w:eastAsia="ru-RU"/>
        </w:rPr>
        <w:t>непосредственно перед ними.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мастерской.</w:t>
      </w:r>
    </w:p>
    <w:p w:rsidR="0002790D" w:rsidRPr="000A4A8C" w:rsidRDefault="0002790D" w:rsidP="000A4A8C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0A4A8C" w:rsidRDefault="0002790D" w:rsidP="000A4A8C">
      <w:pPr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     Для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правильной организации работы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 xml:space="preserve">и успешного освоения разделов и тем 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данной дисциплины обучающимися </w:t>
      </w:r>
      <w:r w:rsidRPr="000A4A8C">
        <w:rPr>
          <w:rFonts w:ascii="Times New Roman" w:hAnsi="Times New Roman"/>
          <w:bCs/>
          <w:sz w:val="24"/>
          <w:szCs w:val="24"/>
          <w:lang w:eastAsia="ru-RU"/>
        </w:rPr>
        <w:t>необходимо следовать основополагающим принципам: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0A4A8C">
        <w:rPr>
          <w:rFonts w:ascii="Times New Roman" w:hAnsi="Times New Roman"/>
          <w:sz w:val="24"/>
          <w:szCs w:val="24"/>
          <w:lang w:eastAsia="ru-RU"/>
        </w:rPr>
        <w:t>еукоснительное выполнение основных этапов создания постановки по рисунку:</w:t>
      </w:r>
    </w:p>
    <w:p w:rsidR="0002790D" w:rsidRPr="000A4A8C" w:rsidRDefault="0002790D" w:rsidP="000A4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– выполнение композиционных </w:t>
      </w:r>
      <w:r w:rsidRPr="000A4A8C">
        <w:rPr>
          <w:rFonts w:ascii="Times New Roman" w:hAnsi="Times New Roman"/>
          <w:sz w:val="24"/>
          <w:szCs w:val="24"/>
          <w:lang w:eastAsia="ru-RU"/>
        </w:rPr>
        <w:t>набросков в малом масштабе и компоновка в листе;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–построение сквозным прорисовыванием;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– определение большой формы и уточнение пропорций;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уточнение пропорций и характера;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 моделировка формы уточнение деталей;</w:t>
      </w:r>
    </w:p>
    <w:p w:rsidR="0002790D" w:rsidRPr="000A4A8C" w:rsidRDefault="0002790D" w:rsidP="009E26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A4A8C">
        <w:rPr>
          <w:rFonts w:ascii="Times New Roman" w:hAnsi="Times New Roman"/>
          <w:sz w:val="24"/>
          <w:szCs w:val="24"/>
          <w:lang w:eastAsia="ru-RU"/>
        </w:rPr>
        <w:t>-обобщение, просмотр задания.</w:t>
      </w:r>
    </w:p>
    <w:p w:rsidR="0002790D" w:rsidRPr="000A4A8C" w:rsidRDefault="0002790D" w:rsidP="000A4A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Подробные методические указания для обучающихся см. в учебно-методическом пособии Дементьевой Ю.В., Павловой С.А. «</w:t>
      </w:r>
      <w:r w:rsidRPr="001C6372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1C6372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1C6372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система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02790D" w:rsidRPr="007251E6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7251E6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1C6372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7251E6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02790D" w:rsidRPr="002B5E4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E42">
        <w:rPr>
          <w:rFonts w:ascii="Times New Roman" w:hAnsi="Times New Roman"/>
          <w:sz w:val="24"/>
          <w:szCs w:val="24"/>
          <w:lang w:eastAsia="ru-RU"/>
        </w:rPr>
        <w:t>4.</w:t>
      </w:r>
      <w:r w:rsidRPr="001C6372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для</w:t>
      </w:r>
      <w:r w:rsid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работы</w:t>
      </w:r>
      <w:r w:rsid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с</w:t>
      </w:r>
      <w:r w:rsidRP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eastAsia="ru-RU"/>
        </w:rPr>
        <w:t>файлами</w:t>
      </w:r>
      <w:r w:rsidRP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Adobe</w:t>
      </w:r>
      <w:r w:rsidRPr="002B5E4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Reader</w:t>
      </w:r>
    </w:p>
    <w:p w:rsidR="0002790D" w:rsidRPr="002B5E4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2B5E42">
        <w:rPr>
          <w:rFonts w:ascii="Times New Roman" w:hAnsi="Times New Roman"/>
          <w:sz w:val="24"/>
          <w:szCs w:val="24"/>
          <w:lang w:eastAsia="ru-RU"/>
        </w:rPr>
        <w:t>5.</w:t>
      </w:r>
      <w:r w:rsidRPr="001C6372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2B5E42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1C6372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Мольберты</w:t>
      </w:r>
    </w:p>
    <w:p w:rsidR="0002790D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Гипсовые слепки античных фигур и голов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Чучела птиц и животных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Методический фонд учебных работ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Проектор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Ноутбук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Проекционный экран.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2B5E42" w:rsidP="002B5E42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12. </w:t>
      </w:r>
      <w:r w:rsidR="0002790D" w:rsidRPr="001C6372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следующие образовательные технологии: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12.1. В освоении учебной дисциплины используются следующие традиционные образовательные технологии: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02790D" w:rsidRPr="001C6372" w:rsidRDefault="0002790D" w:rsidP="001C6372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ab/>
      </w:r>
    </w:p>
    <w:p w:rsidR="0002790D" w:rsidRPr="001C6372" w:rsidRDefault="0002790D" w:rsidP="001C637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следующиеметоды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и формы обучения: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1C6372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1C6372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02790D" w:rsidRPr="001C6372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1C6372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02790D" w:rsidRDefault="0002790D" w:rsidP="001C63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1C6372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02790D" w:rsidRPr="001C6372" w:rsidRDefault="002B5E42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02790D" w:rsidRPr="001C6372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02790D" w:rsidRPr="001C6372" w:rsidRDefault="0002790D" w:rsidP="001C63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2790D" w:rsidRPr="001C6372" w:rsidRDefault="0002790D" w:rsidP="001C6372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«Краткосрочный рисунок»</w:t>
      </w:r>
    </w:p>
    <w:p w:rsidR="0002790D" w:rsidRPr="001C6372" w:rsidRDefault="002B5E42" w:rsidP="001C6372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02790D" w:rsidRPr="001C6372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02790D" w:rsidRPr="00260EC0" w:rsidTr="001C6372">
        <w:trPr>
          <w:trHeight w:val="726"/>
        </w:trPr>
        <w:tc>
          <w:tcPr>
            <w:tcW w:w="2093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 w:val="restar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Контрольные задания </w:t>
            </w:r>
          </w:p>
        </w:tc>
      </w:tr>
      <w:tr w:rsidR="0002790D" w:rsidRPr="00260EC0" w:rsidTr="001C6372">
        <w:trPr>
          <w:trHeight w:val="242"/>
        </w:trPr>
        <w:tc>
          <w:tcPr>
            <w:tcW w:w="2093" w:type="dxa"/>
            <w:vMerge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02790D" w:rsidRPr="001C6372" w:rsidRDefault="0002790D" w:rsidP="001C6372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4677" w:type="dxa"/>
          </w:tcPr>
          <w:p w:rsidR="0002790D" w:rsidRPr="001C6372" w:rsidRDefault="0002790D" w:rsidP="001C6372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</w:tbl>
    <w:p w:rsidR="0002790D" w:rsidRPr="001C6372" w:rsidRDefault="0002790D" w:rsidP="001C637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C6372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C6372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02790D" w:rsidRPr="001C6372" w:rsidRDefault="0002790D" w:rsidP="001C63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02790D" w:rsidRPr="00260EC0" w:rsidTr="001C6372">
        <w:tc>
          <w:tcPr>
            <w:tcW w:w="1585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02790D" w:rsidRPr="001C6372" w:rsidRDefault="0002790D" w:rsidP="001C637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C6372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1C6372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1C6372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1C6372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2790D" w:rsidRPr="001C6372" w:rsidRDefault="0002790D" w:rsidP="001C637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02790D" w:rsidRPr="00260EC0" w:rsidTr="001C6372">
        <w:tc>
          <w:tcPr>
            <w:tcW w:w="1394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02790D" w:rsidRPr="00260EC0" w:rsidTr="001C6372">
        <w:tc>
          <w:tcPr>
            <w:tcW w:w="1394" w:type="pct"/>
          </w:tcPr>
          <w:p w:rsidR="0002790D" w:rsidRPr="001C6372" w:rsidRDefault="0002790D" w:rsidP="001C63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02790D" w:rsidRPr="001C6372" w:rsidRDefault="0002790D" w:rsidP="001C63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6372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02790D" w:rsidRPr="001C6372" w:rsidRDefault="0002790D" w:rsidP="001C6372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2790D" w:rsidRPr="001C6372" w:rsidRDefault="0002790D" w:rsidP="001C6372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02790D" w:rsidRPr="001C6372" w:rsidRDefault="0002790D" w:rsidP="001C6372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6E5BD1" w:rsidRDefault="0002790D" w:rsidP="006E5BD1">
      <w:pPr>
        <w:pStyle w:val="a3"/>
        <w:numPr>
          <w:ilvl w:val="0"/>
          <w:numId w:val="18"/>
        </w:numPr>
        <w:jc w:val="both"/>
      </w:pPr>
      <w:r w:rsidRPr="006E5BD1">
        <w:t>Виды графических материалов, отличительные характерные особенности, выбор материала исходя из поставленной цели рисунка;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Средства выразительности в рисунке (линия, точка, пятно, силуэт), пояснить как используются, для какой цели и в каких случаях;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определяет характер предметов быта, форму, ракурс, силуэт, какой порядок анализа модели перед рисованием;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По</w:t>
      </w:r>
      <w:r>
        <w:t>рядок рисования натюрморта,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типы тканей бывают, особенности материала ткани и ее пластическое выражение в рисунке, средства передачи этих свойств графическими материалами;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На что необходимо обращать внимание для передачи характера и сходства при рисовании портрета;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головы человека, какие особенности влияют на характерные черты конкретного человека;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«поставить фигуру», какими средствами этого можно достичь;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Пропорции фигуры человека, различные типы телосложения и пластические особенности каждого типа;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означает конструктивный анализ формы в рисовании;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Что значит «общее» и «частное» в работе над рисунком;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линейное решение наброска;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Какие цели и задачи преследует рисование пятном;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С какой целью выполняются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>Как и где можно использовать зарисовки и наброски;</w:t>
      </w:r>
    </w:p>
    <w:p w:rsidR="0002790D" w:rsidRPr="006E5BD1" w:rsidRDefault="0002790D" w:rsidP="006E5BD1">
      <w:pPr>
        <w:pStyle w:val="a3"/>
        <w:numPr>
          <w:ilvl w:val="0"/>
          <w:numId w:val="14"/>
        </w:numPr>
        <w:jc w:val="both"/>
      </w:pPr>
      <w:r w:rsidRPr="006E5BD1">
        <w:t xml:space="preserve">Отличия набросков от других проявлений рисования. 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1C6372" w:rsidRDefault="0002790D" w:rsidP="001C637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1C6372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02790D" w:rsidRPr="001C6372" w:rsidRDefault="0002790D" w:rsidP="001C637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1.2. </w:t>
      </w:r>
      <w:r>
        <w:rPr>
          <w:rFonts w:ascii="Times New Roman" w:hAnsi="Times New Roman"/>
          <w:sz w:val="24"/>
          <w:szCs w:val="24"/>
          <w:lang w:eastAsia="ru-RU"/>
        </w:rPr>
        <w:t>Наброски животных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Наброски фигур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различныхживотных</w:t>
      </w:r>
      <w:proofErr w:type="spellEnd"/>
      <w:r w:rsidRPr="001C174C">
        <w:rPr>
          <w:rFonts w:ascii="Times New Roman" w:hAnsi="Times New Roman"/>
          <w:sz w:val="24"/>
          <w:szCs w:val="24"/>
          <w:lang w:eastAsia="ru-RU"/>
        </w:rPr>
        <w:t>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в</w:t>
      </w:r>
      <w:r w:rsidRPr="00BE04BC">
        <w:rPr>
          <w:rFonts w:ascii="Times New Roman" w:hAnsi="Times New Roman"/>
          <w:sz w:val="24"/>
          <w:szCs w:val="24"/>
          <w:lang w:eastAsia="ru-RU"/>
        </w:rPr>
        <w:t xml:space="preserve"> наброске животного нужно стараться быстро схватить об</w:t>
      </w:r>
      <w:r>
        <w:rPr>
          <w:rFonts w:ascii="Times New Roman" w:hAnsi="Times New Roman"/>
          <w:sz w:val="24"/>
          <w:szCs w:val="24"/>
          <w:lang w:eastAsia="ru-RU"/>
        </w:rPr>
        <w:t>щую форму, присущие ей характер</w:t>
      </w:r>
      <w:r w:rsidRPr="00BE04BC">
        <w:rPr>
          <w:rFonts w:ascii="Times New Roman" w:hAnsi="Times New Roman"/>
          <w:sz w:val="24"/>
          <w:szCs w:val="24"/>
          <w:lang w:eastAsia="ru-RU"/>
        </w:rPr>
        <w:t>ные особенности.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2.1. </w:t>
      </w:r>
      <w:r w:rsidRPr="00BF2427">
        <w:rPr>
          <w:rFonts w:ascii="Times New Roman" w:hAnsi="Times New Roman"/>
          <w:sz w:val="24"/>
          <w:szCs w:val="24"/>
          <w:lang w:eastAsia="ru-RU"/>
        </w:rPr>
        <w:t xml:space="preserve">Зарисовки бытовых предметов 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отдельно взятых предметов быта, отработка быстрой фиксации характерных особенностей объекта, передача ракурса, пропорций, формы и т</w:t>
      </w:r>
      <w:r>
        <w:rPr>
          <w:rFonts w:ascii="Times New Roman" w:hAnsi="Times New Roman"/>
          <w:sz w:val="24"/>
          <w:szCs w:val="24"/>
          <w:lang w:eastAsia="ru-RU"/>
        </w:rPr>
        <w:t>.</w:t>
      </w:r>
      <w:r w:rsidRPr="001C174C">
        <w:rPr>
          <w:rFonts w:ascii="Times New Roman" w:hAnsi="Times New Roman"/>
          <w:sz w:val="24"/>
          <w:szCs w:val="24"/>
          <w:lang w:eastAsia="ru-RU"/>
        </w:rPr>
        <w:t>д. Выполняется различными графическими материалами. Выполняется на различных форматах А4-А2, разными графическими материалами</w:t>
      </w:r>
      <w:r w:rsidRPr="001C6372">
        <w:rPr>
          <w:rFonts w:ascii="Times New Roman" w:hAnsi="Times New Roman"/>
          <w:sz w:val="24"/>
          <w:szCs w:val="24"/>
          <w:lang w:eastAsia="ru-RU" w:bidi="he-IL"/>
        </w:rPr>
        <w:t>.</w:t>
      </w:r>
    </w:p>
    <w:p w:rsidR="0002790D" w:rsidRPr="001C6372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 w:bidi="he-IL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</w:t>
      </w:r>
      <w:r w:rsidRPr="0019570D">
        <w:rPr>
          <w:rFonts w:ascii="Times New Roman" w:hAnsi="Times New Roman"/>
          <w:sz w:val="24"/>
          <w:szCs w:val="24"/>
          <w:lang w:eastAsia="ru-RU"/>
        </w:rPr>
        <w:t>арисовки рекомендуется делать при контрастном освещении, которое будет четко выявлять форму</w:t>
      </w:r>
      <w:r>
        <w:rPr>
          <w:rFonts w:ascii="Times New Roman" w:hAnsi="Times New Roman"/>
          <w:sz w:val="24"/>
          <w:szCs w:val="24"/>
          <w:lang w:eastAsia="ru-RU"/>
        </w:rPr>
        <w:t xml:space="preserve"> бытовых предметов и драпировок.</w:t>
      </w:r>
    </w:p>
    <w:p w:rsidR="0002790D" w:rsidRDefault="0002790D" w:rsidP="00560F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  <w:lang w:eastAsia="ru-RU"/>
        </w:rPr>
      </w:pPr>
    </w:p>
    <w:p w:rsidR="0002790D" w:rsidRPr="00BF2427" w:rsidRDefault="0002790D" w:rsidP="00560FA7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 xml:space="preserve">Тема 2.2 </w:t>
      </w:r>
      <w:r>
        <w:rPr>
          <w:rFonts w:ascii="Times New Roman" w:hAnsi="Times New Roman"/>
          <w:sz w:val="24"/>
          <w:szCs w:val="24"/>
          <w:lang w:eastAsia="ru-RU"/>
        </w:rPr>
        <w:t>Зарисовки пейзажей.</w:t>
      </w:r>
    </w:p>
    <w:p w:rsidR="0002790D" w:rsidRPr="001957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  <w:t>З</w:t>
      </w:r>
      <w:r w:rsidRPr="001C174C">
        <w:rPr>
          <w:rFonts w:ascii="Times New Roman" w:hAnsi="Times New Roman"/>
          <w:sz w:val="24"/>
          <w:szCs w:val="24"/>
          <w:lang w:eastAsia="ru-RU"/>
        </w:rPr>
        <w:t>арисовки</w:t>
      </w:r>
      <w:r>
        <w:rPr>
          <w:rFonts w:ascii="Times New Roman" w:hAnsi="Times New Roman"/>
          <w:sz w:val="24"/>
          <w:szCs w:val="24"/>
          <w:lang w:eastAsia="ru-RU"/>
        </w:rPr>
        <w:t xml:space="preserve"> раз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личных мотивов городского или сельского пейзажа и </w:t>
      </w:r>
      <w:r>
        <w:rPr>
          <w:rFonts w:ascii="Times New Roman" w:hAnsi="Times New Roman"/>
          <w:sz w:val="24"/>
          <w:szCs w:val="24"/>
          <w:lang w:eastAsia="ru-RU"/>
        </w:rPr>
        <w:t>зарисовки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отдельных его элементов, наприме</w:t>
      </w:r>
      <w:r>
        <w:rPr>
          <w:rFonts w:ascii="Times New Roman" w:hAnsi="Times New Roman"/>
          <w:sz w:val="24"/>
          <w:szCs w:val="24"/>
          <w:lang w:eastAsia="ru-RU"/>
        </w:rPr>
        <w:t>р, деревьев, домов, земли, обла</w:t>
      </w:r>
      <w:r w:rsidRPr="0019570D">
        <w:rPr>
          <w:rFonts w:ascii="Times New Roman" w:hAnsi="Times New Roman"/>
          <w:sz w:val="24"/>
          <w:szCs w:val="24"/>
          <w:lang w:eastAsia="ru-RU"/>
        </w:rPr>
        <w:t>ков и т. п.</w:t>
      </w:r>
    </w:p>
    <w:p w:rsidR="0002790D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Выполняется различными графическими материалами. Выполняется на различных форматах А4-А2, разными графическими материалами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sz w:val="24"/>
          <w:szCs w:val="24"/>
          <w:lang w:eastAsia="ru-RU"/>
        </w:rPr>
        <w:t>знание</w:t>
      </w:r>
      <w:r w:rsidRPr="0019570D">
        <w:rPr>
          <w:rFonts w:ascii="Times New Roman" w:hAnsi="Times New Roman"/>
          <w:sz w:val="24"/>
          <w:szCs w:val="24"/>
          <w:lang w:eastAsia="ru-RU"/>
        </w:rPr>
        <w:t xml:space="preserve"> правил линейной и воздушной п</w:t>
      </w:r>
      <w:r>
        <w:rPr>
          <w:rFonts w:ascii="Times New Roman" w:hAnsi="Times New Roman"/>
          <w:sz w:val="24"/>
          <w:szCs w:val="24"/>
          <w:lang w:eastAsia="ru-RU"/>
        </w:rPr>
        <w:t xml:space="preserve">ерспективы, умения находить пропорции, </w:t>
      </w:r>
      <w:r w:rsidRPr="0019570D">
        <w:rPr>
          <w:rFonts w:ascii="Times New Roman" w:hAnsi="Times New Roman"/>
          <w:sz w:val="24"/>
          <w:szCs w:val="24"/>
          <w:lang w:eastAsia="ru-RU"/>
        </w:rPr>
        <w:t>определять масштабы и выявлять в изображаемом наиболее существенное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02790D" w:rsidRPr="001C6372" w:rsidRDefault="0002790D" w:rsidP="00560FA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2790D" w:rsidRPr="00560FA7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1C6372">
        <w:rPr>
          <w:rFonts w:ascii="Times New Roman" w:hAnsi="Times New Roman"/>
          <w:b/>
          <w:sz w:val="24"/>
          <w:szCs w:val="24"/>
          <w:lang w:eastAsia="ru-RU"/>
        </w:rPr>
        <w:t>Тема 2.3</w:t>
      </w:r>
      <w:r>
        <w:rPr>
          <w:rFonts w:ascii="Times New Roman" w:hAnsi="Times New Roman"/>
          <w:sz w:val="24"/>
          <w:szCs w:val="24"/>
          <w:lang w:eastAsia="ru-RU"/>
        </w:rPr>
        <w:t>Зарисовки фигуры человека</w:t>
      </w:r>
    </w:p>
    <w:p w:rsidR="0002790D" w:rsidRPr="001C174C" w:rsidRDefault="0002790D" w:rsidP="00560FA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174C">
        <w:rPr>
          <w:rFonts w:ascii="Times New Roman" w:hAnsi="Times New Roman"/>
          <w:sz w:val="24"/>
          <w:szCs w:val="24"/>
          <w:lang w:eastAsia="ru-RU"/>
        </w:rPr>
        <w:t>Зарисовки фигуры человека, различные по характеру натурщики, различные положения и ракурсы, движения и повороты, состояния освещения. Различные по времени исполнения наброски, решающие различные задачи, как линейные, пластические, силуэтные и т.д. Выполняется на различных форматах А4-А2, разными графическими материалами.</w:t>
      </w:r>
    </w:p>
    <w:p w:rsidR="0002790D" w:rsidRPr="001C6372" w:rsidRDefault="0002790D" w:rsidP="00560FA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C6372">
        <w:rPr>
          <w:rFonts w:ascii="Times New Roman" w:hAnsi="Times New Roman"/>
          <w:sz w:val="24"/>
          <w:szCs w:val="24"/>
          <w:lang w:eastAsia="ru-RU"/>
        </w:rPr>
        <w:t xml:space="preserve">Задача: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выражение основных пропорций,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движени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я, характера модели, выражение опоры модели, обобщённая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характе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ристика основных анатомических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узлов, выражение 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бъема формы с </w:t>
      </w:r>
      <w:r w:rsidRPr="006A3FB7">
        <w:rPr>
          <w:rFonts w:ascii="Times New Roman" w:hAnsi="Times New Roman"/>
          <w:color w:val="000000"/>
          <w:sz w:val="24"/>
          <w:szCs w:val="24"/>
          <w:lang w:eastAsia="ru-RU"/>
        </w:rPr>
        <w:t>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мощью конструктивных сечений и светотени</w:t>
      </w:r>
      <w:r w:rsidRPr="001C637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  <w:bookmarkStart w:id="0" w:name="_GoBack"/>
      <w:bookmarkEnd w:id="0"/>
    </w:p>
    <w:sectPr w:rsidR="0002790D" w:rsidRPr="001C6372" w:rsidSect="001C637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96230"/>
    <w:multiLevelType w:val="hybridMultilevel"/>
    <w:tmpl w:val="F1284DAC"/>
    <w:lvl w:ilvl="0" w:tplc="C96CB42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" w15:restartNumberingAfterBreak="0">
    <w:nsid w:val="1DFF6527"/>
    <w:multiLevelType w:val="hybridMultilevel"/>
    <w:tmpl w:val="4B4285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443F6A8D"/>
    <w:multiLevelType w:val="multilevel"/>
    <w:tmpl w:val="D8C8EC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5BC55791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7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758F4B51"/>
    <w:multiLevelType w:val="hybridMultilevel"/>
    <w:tmpl w:val="693CC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5"/>
  </w:num>
  <w:num w:numId="3">
    <w:abstractNumId w:val="13"/>
  </w:num>
  <w:num w:numId="4">
    <w:abstractNumId w:val="9"/>
  </w:num>
  <w:num w:numId="5">
    <w:abstractNumId w:val="14"/>
  </w:num>
  <w:num w:numId="6">
    <w:abstractNumId w:val="16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4"/>
  </w:num>
  <w:num w:numId="10">
    <w:abstractNumId w:val="2"/>
  </w:num>
  <w:num w:numId="11">
    <w:abstractNumId w:val="11"/>
  </w:num>
  <w:num w:numId="12">
    <w:abstractNumId w:val="17"/>
  </w:num>
  <w:num w:numId="13">
    <w:abstractNumId w:val="12"/>
  </w:num>
  <w:num w:numId="14">
    <w:abstractNumId w:val="3"/>
  </w:num>
  <w:num w:numId="15">
    <w:abstractNumId w:val="7"/>
  </w:num>
  <w:num w:numId="16">
    <w:abstractNumId w:val="6"/>
  </w:num>
  <w:num w:numId="17">
    <w:abstractNumId w:val="19"/>
  </w:num>
  <w:num w:numId="18">
    <w:abstractNumId w:val="0"/>
  </w:num>
  <w:num w:numId="19">
    <w:abstractNumId w:val="15"/>
  </w:num>
  <w:num w:numId="20">
    <w:abstractNumId w:val="1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372"/>
    <w:rsid w:val="0002790D"/>
    <w:rsid w:val="00032065"/>
    <w:rsid w:val="000331D0"/>
    <w:rsid w:val="00045781"/>
    <w:rsid w:val="000A4A8C"/>
    <w:rsid w:val="000B12D4"/>
    <w:rsid w:val="0011541D"/>
    <w:rsid w:val="001228EB"/>
    <w:rsid w:val="0019570D"/>
    <w:rsid w:val="001C174C"/>
    <w:rsid w:val="001C6372"/>
    <w:rsid w:val="00260EC0"/>
    <w:rsid w:val="00293D31"/>
    <w:rsid w:val="002B5E42"/>
    <w:rsid w:val="004E2CD2"/>
    <w:rsid w:val="00506E37"/>
    <w:rsid w:val="00560FA7"/>
    <w:rsid w:val="006A3FB7"/>
    <w:rsid w:val="006D7266"/>
    <w:rsid w:val="006E5BD1"/>
    <w:rsid w:val="007251E6"/>
    <w:rsid w:val="00785868"/>
    <w:rsid w:val="00872A5E"/>
    <w:rsid w:val="00965202"/>
    <w:rsid w:val="009E2657"/>
    <w:rsid w:val="00AB172F"/>
    <w:rsid w:val="00B01447"/>
    <w:rsid w:val="00B203EC"/>
    <w:rsid w:val="00BE04BC"/>
    <w:rsid w:val="00BF2427"/>
    <w:rsid w:val="00E202D1"/>
    <w:rsid w:val="00E41D88"/>
    <w:rsid w:val="00ED3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AC009AD"/>
  <w15:docId w15:val="{B1115145-BE34-4878-84D7-D5AE5A476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CD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242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uiPriority w:val="99"/>
    <w:rsid w:val="00BF2427"/>
    <w:rPr>
      <w:rFonts w:cs="Times New Roman"/>
      <w:color w:val="0563C1"/>
      <w:u w:val="single"/>
    </w:rPr>
  </w:style>
  <w:style w:type="paragraph" w:customStyle="1" w:styleId="ConsPlusNormal">
    <w:name w:val="ConsPlusNormal"/>
    <w:uiPriority w:val="99"/>
    <w:rsid w:val="000A4A8C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21667" TargetMode="External"/><Relationship Id="rId13" Type="http://schemas.openxmlformats.org/officeDocument/2006/relationships/hyperlink" Target="http://www.iprbookshop.ru/30789" TargetMode="External"/><Relationship Id="rId18" Type="http://schemas.openxmlformats.org/officeDocument/2006/relationships/hyperlink" Target="https://www.iprbookshop.ru/1604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27890" TargetMode="External"/><Relationship Id="rId7" Type="http://schemas.openxmlformats.org/officeDocument/2006/relationships/hyperlink" Target="http://www.iprbookshop.ru/18508" TargetMode="External"/><Relationship Id="rId12" Type="http://schemas.openxmlformats.org/officeDocument/2006/relationships/hyperlink" Target="http://www.iprbookshop.ru/27890" TargetMode="External"/><Relationship Id="rId17" Type="http://schemas.openxmlformats.org/officeDocument/2006/relationships/hyperlink" Target="http://www.iprbookshop.ru/2166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18508" TargetMode="External"/><Relationship Id="rId20" Type="http://schemas.openxmlformats.org/officeDocument/2006/relationships/hyperlink" Target="http://www.iprbookshop.ru/2408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7890" TargetMode="External"/><Relationship Id="rId11" Type="http://schemas.openxmlformats.org/officeDocument/2006/relationships/hyperlink" Target="http://www.iprbookshop.ru/24085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iprbookshop.ru/55753" TargetMode="External"/><Relationship Id="rId15" Type="http://schemas.openxmlformats.org/officeDocument/2006/relationships/hyperlink" Target="http://www.iprbookshop.ru/27890" TargetMode="External"/><Relationship Id="rId23" Type="http://schemas.openxmlformats.org/officeDocument/2006/relationships/hyperlink" Target="http://www.iprbookshop.ru" TargetMode="External"/><Relationship Id="rId10" Type="http://schemas.openxmlformats.org/officeDocument/2006/relationships/hyperlink" Target="http://www.iprbookshop.ru/23739" TargetMode="External"/><Relationship Id="rId19" Type="http://schemas.openxmlformats.org/officeDocument/2006/relationships/hyperlink" Target="http://www.iprbookshop.ru/23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16041" TargetMode="External"/><Relationship Id="rId14" Type="http://schemas.openxmlformats.org/officeDocument/2006/relationships/hyperlink" Target="http://www.iprbookshop.ru/55753" TargetMode="External"/><Relationship Id="rId22" Type="http://schemas.openxmlformats.org/officeDocument/2006/relationships/hyperlink" Target="http://www.iprbookshop.ru/307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5752</Words>
  <Characters>32789</Characters>
  <Application>Microsoft Office Word</Application>
  <DocSecurity>0</DocSecurity>
  <Lines>273</Lines>
  <Paragraphs>76</Paragraphs>
  <ScaleCrop>false</ScaleCrop>
  <Company/>
  <LinksUpToDate>false</LinksUpToDate>
  <CharactersWithSpaces>38465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ТатьянаНиколаевна</cp:lastModifiedBy>
  <cp:revision>12</cp:revision>
  <dcterms:created xsi:type="dcterms:W3CDTF">2021-09-21T11:07:00Z</dcterms:created>
  <dcterms:modified xsi:type="dcterms:W3CDTF">2025-06-17T09:20:00Z</dcterms:modified>
</cp:coreProperties>
</file>